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left="1410" w:hanging="1410"/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ПУБЛИЧНАЯ ОФЕРТА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left="1410" w:hanging="1410"/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заключение договора об оказании платных услуг по предоставлению доступа к онлайн-тренажеру 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left="1410" w:hanging="1410"/>
        <w:jc w:val="center"/>
        <w:spacing w:after="0" w:line="240" w:lineRule="auto"/>
        <w:rPr>
          <w:rFonts w:ascii="Times New Roman" w:hAnsi="Times New Roman" w:cs="Times New Roman"/>
          <w:b/>
          <w:strike/>
          <w:sz w:val="20"/>
          <w:szCs w:val="20"/>
        </w:rPr>
      </w:pPr>
      <w:r>
        <w:rPr>
          <w:rFonts w:ascii="Times New Roman" w:hAnsi="Times New Roman" w:cs="Times New Roman"/>
          <w:b/>
          <w:strike/>
          <w:sz w:val="20"/>
          <w:szCs w:val="20"/>
        </w:rPr>
      </w:r>
      <w:r>
        <w:rPr>
          <w:rFonts w:ascii="Times New Roman" w:hAnsi="Times New Roman" w:cs="Times New Roman"/>
          <w:b/>
          <w:strike/>
          <w:sz w:val="20"/>
          <w:szCs w:val="20"/>
        </w:rPr>
      </w:r>
    </w:p>
    <w:p>
      <w:pPr>
        <w:ind w:hanging="1412"/>
        <w:jc w:val="both"/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trike/>
          <w:sz w:val="20"/>
          <w:szCs w:val="20"/>
        </w:rPr>
      </w:r>
      <w:r>
        <w:rPr>
          <w:rFonts w:ascii="Times New Roman" w:hAnsi="Times New Roman" w:cs="Times New Roman"/>
          <w:strike/>
          <w:sz w:val="20"/>
          <w:szCs w:val="20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>
        <w:rPr>
          <w:rFonts w:ascii="Times New Roman" w:hAnsi="Times New Roman" w:cs="Times New Roman"/>
          <w:sz w:val="20"/>
          <w:szCs w:val="20"/>
        </w:rPr>
        <w:t xml:space="preserve">статьями 426, 435, 437, 438 </w:t>
      </w:r>
      <w:r>
        <w:rPr>
          <w:rFonts w:ascii="Times New Roman" w:hAnsi="Times New Roman" w:cs="Times New Roman"/>
          <w:sz w:val="20"/>
          <w:szCs w:val="20"/>
        </w:rPr>
        <w:t xml:space="preserve">Гражданского кодекса Российской Федерации настоящий документ является публичным </w:t>
      </w:r>
      <w:r>
        <w:rPr>
          <w:rFonts w:ascii="Times New Roman" w:hAnsi="Times New Roman" w:cs="Times New Roman"/>
          <w:sz w:val="20"/>
          <w:szCs w:val="20"/>
        </w:rPr>
        <w:t xml:space="preserve">предложением ООО «ЦОК»</w:t>
      </w:r>
      <w:r>
        <w:rPr>
          <w:rFonts w:ascii="Times New Roman" w:hAnsi="Times New Roman" w:cs="Times New Roman"/>
          <w:sz w:val="20"/>
          <w:szCs w:val="20"/>
        </w:rPr>
        <w:t xml:space="preserve"> (далее – Исполнитель)</w:t>
      </w:r>
      <w:r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Пирожковой Елены Павловны, действующего на основании Устава, заключить договор </w:t>
      </w:r>
      <w:r>
        <w:rPr>
          <w:rFonts w:ascii="Times New Roman" w:hAnsi="Times New Roman" w:cs="Times New Roman"/>
          <w:sz w:val="20"/>
          <w:szCs w:val="20"/>
        </w:rPr>
        <w:t xml:space="preserve">с любым заинтересованным физическим лицом </w:t>
      </w:r>
      <w:r>
        <w:rPr>
          <w:rFonts w:ascii="Times New Roman" w:hAnsi="Times New Roman" w:cs="Times New Roman"/>
          <w:sz w:val="20"/>
          <w:szCs w:val="20"/>
        </w:rPr>
        <w:t xml:space="preserve">(далее – </w:t>
      </w:r>
      <w:r>
        <w:rPr>
          <w:rFonts w:ascii="Times New Roman" w:hAnsi="Times New Roman" w:cs="Times New Roman"/>
          <w:sz w:val="20"/>
          <w:szCs w:val="20"/>
        </w:rPr>
        <w:t xml:space="preserve">Заказчик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об оказании </w:t>
      </w:r>
      <w:r>
        <w:rPr>
          <w:rFonts w:ascii="Times New Roman" w:hAnsi="Times New Roman" w:cs="Times New Roman"/>
          <w:sz w:val="20"/>
          <w:szCs w:val="20"/>
        </w:rPr>
        <w:t xml:space="preserve">платных </w:t>
      </w:r>
      <w:r>
        <w:rPr>
          <w:rFonts w:ascii="Times New Roman" w:hAnsi="Times New Roman" w:cs="Times New Roman"/>
          <w:sz w:val="20"/>
          <w:szCs w:val="20"/>
        </w:rPr>
        <w:t xml:space="preserve">услуг </w:t>
      </w:r>
      <w:r>
        <w:rPr>
          <w:rFonts w:ascii="Times New Roman" w:hAnsi="Times New Roman" w:cs="Times New Roman"/>
          <w:sz w:val="20"/>
          <w:szCs w:val="20"/>
        </w:rPr>
        <w:t xml:space="preserve">по предоставлению доступа к онлайн-тренажеру </w:t>
      </w:r>
      <w:r>
        <w:rPr>
          <w:rFonts w:ascii="Times New Roman" w:hAnsi="Times New Roman" w:cs="Times New Roman"/>
          <w:sz w:val="20"/>
          <w:szCs w:val="20"/>
        </w:rPr>
        <w:t xml:space="preserve">для</w:t>
      </w:r>
      <w:r>
        <w:rPr>
          <w:rFonts w:ascii="Times New Roman" w:hAnsi="Times New Roman" w:cs="Times New Roman"/>
          <w:sz w:val="20"/>
          <w:szCs w:val="20"/>
        </w:rPr>
        <w:t xml:space="preserve"> подготовк</w:t>
      </w:r>
      <w:r>
        <w:rPr>
          <w:rFonts w:ascii="Times New Roman" w:hAnsi="Times New Roman" w:cs="Times New Roman"/>
          <w:sz w:val="20"/>
          <w:szCs w:val="20"/>
        </w:rPr>
        <w:t xml:space="preserve">и</w:t>
      </w:r>
      <w:r>
        <w:rPr>
          <w:rFonts w:ascii="Times New Roman" w:hAnsi="Times New Roman" w:cs="Times New Roman"/>
          <w:sz w:val="20"/>
          <w:szCs w:val="20"/>
        </w:rPr>
        <w:t xml:space="preserve"> к прохождению независимой оценки квалификации </w:t>
      </w:r>
      <w:r>
        <w:rPr>
          <w:rFonts w:ascii="Times New Roman" w:hAnsi="Times New Roman" w:cs="Times New Roman"/>
          <w:sz w:val="20"/>
          <w:szCs w:val="20"/>
        </w:rPr>
        <w:t xml:space="preserve">на условиях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ферты, размещенной на сайте Исполнителя: </w:t>
      </w:r>
      <w:hyperlink r:id="rId9" w:tooltip="https://cok-1.ru/" w:history="1">
        <w:r>
          <w:rPr>
            <w:rStyle w:val="845"/>
            <w:rFonts w:ascii="Times New Roman" w:hAnsi="Times New Roman" w:cs="Times New Roman"/>
            <w:sz w:val="20"/>
            <w:szCs w:val="20"/>
          </w:rPr>
          <w:t xml:space="preserve">https://cok-1.ru/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далее - Договор</w:t>
      </w:r>
      <w:r>
        <w:rPr>
          <w:rFonts w:ascii="Times New Roman" w:hAnsi="Times New Roman" w:cs="Times New Roman"/>
          <w:sz w:val="20"/>
          <w:szCs w:val="20"/>
        </w:rPr>
        <w:t xml:space="preserve">/Оферта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Определения и термины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Онлайн-тренажер – цифровой продукт для подготовки к прохождению независимой оценки квалификации в форме </w:t>
      </w:r>
      <w:r>
        <w:rPr>
          <w:rFonts w:ascii="Times New Roman" w:hAnsi="Times New Roman" w:cs="Times New Roman"/>
          <w:sz w:val="20"/>
          <w:szCs w:val="20"/>
        </w:rPr>
        <w:t xml:space="preserve">профессионального</w:t>
      </w:r>
      <w:r>
        <w:rPr>
          <w:rFonts w:ascii="Times New Roman" w:hAnsi="Times New Roman" w:cs="Times New Roman"/>
          <w:sz w:val="20"/>
          <w:szCs w:val="20"/>
        </w:rPr>
        <w:t xml:space="preserve"> экзамена</w:t>
      </w:r>
      <w:r>
        <w:rPr>
          <w:rFonts w:ascii="Times New Roman" w:hAnsi="Times New Roman" w:cs="Times New Roman"/>
          <w:sz w:val="20"/>
          <w:szCs w:val="20"/>
        </w:rPr>
        <w:t xml:space="preserve"> специалистов в строительстве - главный архитектор проекта (специалист по организации архитектурно строительного проектирования) (7 уровень квалификации), главн</w:t>
      </w:r>
      <w:r>
        <w:rPr>
          <w:rFonts w:ascii="Times New Roman" w:hAnsi="Times New Roman" w:cs="Times New Roman"/>
          <w:sz w:val="20"/>
          <w:szCs w:val="20"/>
        </w:rPr>
        <w:t xml:space="preserve">ый архитектор-градостроитель (7 уровень квалификации), главный инженер проекта (специалист по организации архитектурно строительного проектирования) (7 уровень квалификации), главный инженер проекта металлических конструкций зданий (7 уровень квалификации)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Услуга – предоставление доступа к онлайн-тренажеру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посредством направления Заказчику логина и пароля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Продление </w:t>
      </w:r>
      <w:r>
        <w:rPr>
          <w:rFonts w:ascii="Times New Roman" w:hAnsi="Times New Roman" w:cs="Times New Roman"/>
          <w:sz w:val="20"/>
          <w:szCs w:val="20"/>
        </w:rPr>
        <w:t xml:space="preserve">услуги</w:t>
      </w:r>
      <w:r>
        <w:rPr>
          <w:rFonts w:ascii="Times New Roman" w:hAnsi="Times New Roman" w:cs="Times New Roman"/>
          <w:sz w:val="20"/>
          <w:szCs w:val="20"/>
        </w:rPr>
        <w:t xml:space="preserve"> – продление </w:t>
      </w:r>
      <w:r>
        <w:rPr>
          <w:rFonts w:ascii="Times New Roman" w:hAnsi="Times New Roman" w:cs="Times New Roman"/>
          <w:sz w:val="20"/>
          <w:szCs w:val="20"/>
        </w:rPr>
        <w:t xml:space="preserve">доступа </w:t>
      </w:r>
      <w:r>
        <w:rPr>
          <w:rFonts w:ascii="Times New Roman" w:hAnsi="Times New Roman" w:cs="Times New Roman"/>
          <w:sz w:val="20"/>
          <w:szCs w:val="20"/>
        </w:rPr>
        <w:t xml:space="preserve">к онлайн-тренажеру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при условии оплаты </w:t>
      </w:r>
      <w:r>
        <w:rPr>
          <w:rFonts w:ascii="Times New Roman" w:hAnsi="Times New Roman" w:cs="Times New Roman"/>
          <w:sz w:val="20"/>
          <w:szCs w:val="20"/>
        </w:rPr>
        <w:t xml:space="preserve">Заказчиком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стоимости продления;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Акцепт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 – полное и безоговорочное принятие публичной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 </w:t>
      </w:r>
      <w:r>
        <w:rPr>
          <w:rFonts w:ascii="Times New Roman" w:hAnsi="Times New Roman" w:cs="Times New Roman"/>
          <w:sz w:val="20"/>
          <w:szCs w:val="20"/>
        </w:rPr>
        <w:t xml:space="preserve">на условиях,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 xml:space="preserve">Договором;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акцепта оферты (дат</w:t>
      </w:r>
      <w:r>
        <w:rPr>
          <w:rFonts w:ascii="Times New Roman" w:hAnsi="Times New Roman" w:cs="Times New Roman"/>
          <w:sz w:val="20"/>
          <w:szCs w:val="20"/>
        </w:rPr>
        <w:t xml:space="preserve">а</w:t>
      </w:r>
      <w:r>
        <w:rPr>
          <w:rFonts w:ascii="Times New Roman" w:hAnsi="Times New Roman" w:cs="Times New Roman"/>
          <w:sz w:val="20"/>
          <w:szCs w:val="20"/>
        </w:rPr>
        <w:t xml:space="preserve"> заключения </w:t>
      </w:r>
      <w:r>
        <w:rPr>
          <w:rFonts w:ascii="Times New Roman" w:hAnsi="Times New Roman" w:cs="Times New Roman"/>
          <w:sz w:val="20"/>
          <w:szCs w:val="20"/>
        </w:rPr>
        <w:t xml:space="preserve">Д</w:t>
      </w:r>
      <w:r>
        <w:rPr>
          <w:rFonts w:ascii="Times New Roman" w:hAnsi="Times New Roman" w:cs="Times New Roman"/>
          <w:sz w:val="20"/>
          <w:szCs w:val="20"/>
        </w:rPr>
        <w:t xml:space="preserve">оговора) </w:t>
      </w:r>
      <w:r>
        <w:rPr>
          <w:rFonts w:ascii="Times New Roman" w:hAnsi="Times New Roman" w:cs="Times New Roman"/>
          <w:sz w:val="20"/>
          <w:szCs w:val="20"/>
        </w:rPr>
        <w:t xml:space="preserve"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подтверждения</w:t>
      </w:r>
      <w:r>
        <w:rPr>
          <w:rFonts w:ascii="Times New Roman" w:hAnsi="Times New Roman" w:cs="Times New Roman"/>
          <w:sz w:val="20"/>
          <w:szCs w:val="20"/>
        </w:rPr>
        <w:t xml:space="preserve"> платежа платежным сервисом Robokassa;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Сайт Исполнителя - </w:t>
      </w:r>
      <w:hyperlink r:id="rId10" w:tooltip="https://cok-1.ru/" w:history="1">
        <w:r>
          <w:rPr>
            <w:rStyle w:val="845"/>
            <w:rFonts w:ascii="Times New Roman" w:hAnsi="Times New Roman" w:cs="Times New Roman"/>
            <w:sz w:val="20"/>
            <w:szCs w:val="20"/>
          </w:rPr>
          <w:t xml:space="preserve">https://cok-1.ru/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Текст настоящего Договора размещен на сайте и действует до официального извещения об отзыве. Исполнитель вправе внести изменения в условия </w:t>
      </w:r>
      <w:r>
        <w:rPr>
          <w:rFonts w:ascii="Times New Roman" w:hAnsi="Times New Roman" w:cs="Times New Roman"/>
          <w:sz w:val="20"/>
          <w:szCs w:val="20"/>
        </w:rPr>
        <w:t xml:space="preserve">Договора </w:t>
      </w:r>
      <w:r>
        <w:rPr>
          <w:rFonts w:ascii="Times New Roman" w:hAnsi="Times New Roman" w:cs="Times New Roman"/>
          <w:sz w:val="20"/>
          <w:szCs w:val="20"/>
        </w:rPr>
        <w:t xml:space="preserve">или</w:t>
      </w:r>
      <w:r>
        <w:rPr>
          <w:rFonts w:ascii="Times New Roman" w:hAnsi="Times New Roman" w:cs="Times New Roman"/>
          <w:sz w:val="20"/>
          <w:szCs w:val="20"/>
        </w:rPr>
        <w:t xml:space="preserve"> отозвать </w:t>
      </w:r>
      <w:r>
        <w:rPr>
          <w:rFonts w:ascii="Times New Roman" w:hAnsi="Times New Roman" w:cs="Times New Roman"/>
          <w:sz w:val="20"/>
          <w:szCs w:val="20"/>
        </w:rPr>
        <w:t xml:space="preserve">его</w:t>
      </w:r>
      <w:r>
        <w:rPr>
          <w:rFonts w:ascii="Times New Roman" w:hAnsi="Times New Roman" w:cs="Times New Roman"/>
          <w:sz w:val="20"/>
          <w:szCs w:val="20"/>
        </w:rPr>
        <w:t xml:space="preserve">. Изменения вступают в силу со дня размещения </w:t>
      </w:r>
      <w:r>
        <w:rPr>
          <w:rFonts w:ascii="Times New Roman" w:hAnsi="Times New Roman" w:cs="Times New Roman"/>
          <w:sz w:val="20"/>
          <w:szCs w:val="20"/>
        </w:rPr>
        <w:t xml:space="preserve">изменений </w:t>
      </w:r>
      <w:r>
        <w:rPr>
          <w:rFonts w:ascii="Times New Roman" w:hAnsi="Times New Roman" w:cs="Times New Roman"/>
          <w:sz w:val="20"/>
          <w:szCs w:val="20"/>
        </w:rPr>
        <w:t xml:space="preserve">на сайте</w:t>
      </w:r>
      <w:r>
        <w:rPr>
          <w:rFonts w:ascii="Times New Roman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если иной срок не </w:t>
      </w:r>
      <w:r>
        <w:rPr>
          <w:rFonts w:ascii="Times New Roman" w:hAnsi="Times New Roman" w:cs="Times New Roman"/>
          <w:sz w:val="20"/>
          <w:szCs w:val="20"/>
        </w:rPr>
        <w:t xml:space="preserve">указан</w:t>
      </w:r>
      <w:r>
        <w:rPr>
          <w:rFonts w:ascii="Times New Roman" w:hAnsi="Times New Roman" w:cs="Times New Roman"/>
          <w:sz w:val="20"/>
          <w:szCs w:val="20"/>
        </w:rPr>
        <w:t xml:space="preserve"> при размещении.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–дееспособное физическое лицо, осуществившее </w:t>
      </w:r>
      <w:r>
        <w:rPr>
          <w:rFonts w:ascii="Times New Roman" w:hAnsi="Times New Roman" w:cs="Times New Roman"/>
          <w:sz w:val="20"/>
          <w:szCs w:val="20"/>
        </w:rPr>
        <w:t xml:space="preserve">а</w:t>
      </w:r>
      <w:r>
        <w:rPr>
          <w:rFonts w:ascii="Times New Roman" w:hAnsi="Times New Roman" w:cs="Times New Roman"/>
          <w:sz w:val="20"/>
          <w:szCs w:val="20"/>
        </w:rPr>
        <w:t xml:space="preserve">кцепт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 на изложенных в </w:t>
      </w:r>
      <w:r>
        <w:rPr>
          <w:rFonts w:ascii="Times New Roman" w:hAnsi="Times New Roman" w:cs="Times New Roman"/>
          <w:sz w:val="20"/>
          <w:szCs w:val="20"/>
        </w:rPr>
        <w:t xml:space="preserve">Договоре</w:t>
      </w:r>
      <w:r>
        <w:rPr>
          <w:rFonts w:ascii="Times New Roman" w:hAnsi="Times New Roman" w:cs="Times New Roman"/>
          <w:sz w:val="20"/>
          <w:szCs w:val="20"/>
        </w:rPr>
        <w:t xml:space="preserve"> условиях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Личный кабинет – учетная запись</w:t>
      </w:r>
      <w:r>
        <w:rPr>
          <w:rFonts w:ascii="Times New Roman" w:hAnsi="Times New Roman" w:cs="Times New Roman"/>
          <w:sz w:val="20"/>
          <w:szCs w:val="20"/>
        </w:rPr>
        <w:t xml:space="preserve">, сформированная на основе </w:t>
      </w:r>
      <w:r>
        <w:rPr>
          <w:rFonts w:ascii="Times New Roman" w:hAnsi="Times New Roman" w:cs="Times New Roman"/>
          <w:sz w:val="20"/>
          <w:szCs w:val="20"/>
        </w:rPr>
        <w:t xml:space="preserve">данных Заказчика, указанных при регистрации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1.Предмет Договора 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Заказчику услугу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 доступа к онлайн-тренажеру по подготовке к прохождению независимой оценки квалификации и тестированию знаний с применением дистанционных технологий через систему «Интернет».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. Акцепт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 составляет совокупность действий</w:t>
      </w:r>
      <w:r>
        <w:rPr>
          <w:rFonts w:ascii="Times New Roman" w:hAnsi="Times New Roman" w:cs="Times New Roman"/>
          <w:sz w:val="20"/>
          <w:szCs w:val="20"/>
        </w:rPr>
        <w:t xml:space="preserve">, которые должен выполнить Заказчик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зарегистрироваться </w:t>
      </w:r>
      <w:r>
        <w:rPr>
          <w:rFonts w:ascii="Times New Roman" w:hAnsi="Times New Roman" w:cs="Times New Roman"/>
          <w:sz w:val="20"/>
          <w:szCs w:val="20"/>
        </w:rPr>
        <w:t xml:space="preserve">посредством заполнения анкеты </w:t>
      </w:r>
      <w:r>
        <w:rPr>
          <w:rFonts w:ascii="Times New Roman" w:hAnsi="Times New Roman" w:cs="Times New Roman"/>
          <w:sz w:val="20"/>
          <w:szCs w:val="20"/>
        </w:rPr>
        <w:t xml:space="preserve">на сайте Исполнителя </w:t>
      </w:r>
      <w:bookmarkStart w:id="0" w:name="_Hlk151112590"/>
      <w: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HYPERLINK "https://cok-1.ru/"</w:instrText>
      </w:r>
      <w:r>
        <w:fldChar w:fldCharType="separate"/>
      </w:r>
      <w:r>
        <w:rPr>
          <w:rStyle w:val="845"/>
          <w:rFonts w:ascii="Times New Roman" w:hAnsi="Times New Roman" w:cs="Times New Roman"/>
          <w:sz w:val="20"/>
          <w:szCs w:val="20"/>
        </w:rPr>
        <w:t xml:space="preserve">https://cok-1.ru/</w:t>
      </w:r>
      <w:r>
        <w:rPr>
          <w:rStyle w:val="845"/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выра</w:t>
      </w:r>
      <w:r>
        <w:rPr>
          <w:rFonts w:ascii="Times New Roman" w:hAnsi="Times New Roman" w:cs="Times New Roman"/>
          <w:sz w:val="20"/>
          <w:szCs w:val="20"/>
        </w:rPr>
        <w:t xml:space="preserve">зить</w:t>
      </w:r>
      <w:r>
        <w:rPr>
          <w:rFonts w:ascii="Times New Roman" w:hAnsi="Times New Roman" w:cs="Times New Roman"/>
          <w:sz w:val="20"/>
          <w:szCs w:val="20"/>
        </w:rPr>
        <w:t xml:space="preserve"> согласи</w:t>
      </w:r>
      <w:r>
        <w:rPr>
          <w:rFonts w:ascii="Times New Roman" w:hAnsi="Times New Roman" w:cs="Times New Roman"/>
          <w:sz w:val="20"/>
          <w:szCs w:val="20"/>
        </w:rPr>
        <w:t xml:space="preserve">е</w:t>
      </w:r>
      <w:r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данных, </w:t>
      </w:r>
      <w:r>
        <w:rPr>
          <w:rFonts w:ascii="Times New Roman" w:hAnsi="Times New Roman" w:cs="Times New Roman"/>
          <w:sz w:val="20"/>
          <w:szCs w:val="20"/>
        </w:rPr>
        <w:t xml:space="preserve">предоставляемых</w:t>
      </w:r>
      <w:r>
        <w:rPr>
          <w:rFonts w:ascii="Times New Roman" w:hAnsi="Times New Roman" w:cs="Times New Roman"/>
          <w:sz w:val="20"/>
          <w:szCs w:val="20"/>
        </w:rPr>
        <w:t xml:space="preserve"> при регистрации.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выра</w:t>
      </w:r>
      <w:r>
        <w:rPr>
          <w:rFonts w:ascii="Times New Roman" w:hAnsi="Times New Roman" w:cs="Times New Roman"/>
          <w:sz w:val="20"/>
          <w:szCs w:val="20"/>
        </w:rPr>
        <w:t xml:space="preserve">зить</w:t>
      </w:r>
      <w:r>
        <w:rPr>
          <w:rFonts w:ascii="Times New Roman" w:hAnsi="Times New Roman" w:cs="Times New Roman"/>
          <w:sz w:val="20"/>
          <w:szCs w:val="20"/>
        </w:rPr>
        <w:t xml:space="preserve"> согласи</w:t>
      </w:r>
      <w:r>
        <w:rPr>
          <w:rFonts w:ascii="Times New Roman" w:hAnsi="Times New Roman" w:cs="Times New Roman"/>
          <w:sz w:val="20"/>
          <w:szCs w:val="20"/>
        </w:rPr>
        <w:t xml:space="preserve">е</w:t>
      </w:r>
      <w:r>
        <w:rPr>
          <w:rFonts w:ascii="Times New Roman" w:hAnsi="Times New Roman" w:cs="Times New Roman"/>
          <w:sz w:val="20"/>
          <w:szCs w:val="20"/>
        </w:rPr>
        <w:t xml:space="preserve"> с условиями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ферты посредством нажатия кнопки «оплатить» с использованием сервиса Robokassa.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Услуга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предоставления доступа к онлайн-тренажеру </w:t>
      </w:r>
      <w:r>
        <w:rPr>
          <w:rFonts w:ascii="Times New Roman" w:hAnsi="Times New Roman" w:cs="Times New Roman"/>
          <w:sz w:val="20"/>
          <w:szCs w:val="20"/>
        </w:rPr>
        <w:t xml:space="preserve">считается оказанной Исполнителем в момент направления Заказчику логина и пароля </w:t>
      </w:r>
      <w:r>
        <w:rPr>
          <w:rFonts w:ascii="Times New Roman" w:hAnsi="Times New Roman" w:cs="Times New Roman"/>
          <w:sz w:val="20"/>
          <w:szCs w:val="20"/>
        </w:rPr>
        <w:t xml:space="preserve">к онлайн-тренажеру.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Факт оказания услуг подтверждает настоящая публичная оферта и сформированный платежным сервисом счет, оформленные в соответствии с пунктами 1 и 2 статьи 9 Федерального закона от 06.11.2011 № 402-ФЗ (акты </w:t>
      </w:r>
      <w:r>
        <w:rPr>
          <w:rFonts w:ascii="Times New Roman" w:hAnsi="Times New Roman" w:cs="Times New Roman"/>
          <w:sz w:val="20"/>
          <w:szCs w:val="20"/>
        </w:rPr>
        <w:t xml:space="preserve">оказания услуг </w:t>
      </w:r>
      <w:r>
        <w:rPr>
          <w:rFonts w:ascii="Times New Roman" w:hAnsi="Times New Roman" w:cs="Times New Roman"/>
          <w:sz w:val="20"/>
          <w:szCs w:val="20"/>
        </w:rPr>
        <w:t xml:space="preserve">не оформляются)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12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2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 Цена и порядок оплаты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1. Стоимость услуги составляет 3</w:t>
      </w:r>
      <w:bookmarkStart w:id="1" w:name="_GoBack"/>
      <w:r/>
      <w:bookmarkEnd w:id="1"/>
      <w:r>
        <w:rPr>
          <w:rFonts w:ascii="Times New Roman" w:hAnsi="Times New Roman" w:cs="Times New Roman"/>
          <w:sz w:val="20"/>
          <w:szCs w:val="20"/>
        </w:rPr>
        <w:t xml:space="preserve"> 000 (семь тысяч) рублей 00 копеек, НДС не облагается, в связи с применением Исполнителем УСН.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.2. Заказчик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 оплату </w:t>
      </w:r>
      <w:r>
        <w:rPr>
          <w:rFonts w:ascii="Times New Roman" w:hAnsi="Times New Roman" w:cs="Times New Roman"/>
          <w:sz w:val="20"/>
          <w:szCs w:val="20"/>
        </w:rPr>
        <w:t xml:space="preserve">онлайн с помощью платежного сервиса Robokassa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в порядке 100% предоплаты. </w:t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 Датой исполнения обязательств по оплате является фиксирование сервисом Robokassa поступления денежных средств.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Права и обязанности сторон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Обязан предоставить доступ к онлайн-тренажеру, при </w:t>
      </w:r>
      <w:r>
        <w:rPr>
          <w:rFonts w:ascii="Times New Roman" w:hAnsi="Times New Roman" w:cs="Times New Roman"/>
          <w:sz w:val="20"/>
          <w:szCs w:val="20"/>
        </w:rPr>
        <w:t xml:space="preserve">условии предварительной </w:t>
      </w:r>
      <w:r>
        <w:rPr>
          <w:rFonts w:ascii="Times New Roman" w:hAnsi="Times New Roman" w:cs="Times New Roman"/>
          <w:sz w:val="20"/>
          <w:szCs w:val="20"/>
        </w:rPr>
        <w:t xml:space="preserve">оплат</w:t>
      </w:r>
      <w:r>
        <w:rPr>
          <w:rFonts w:ascii="Times New Roman" w:hAnsi="Times New Roman" w:cs="Times New Roman"/>
          <w:sz w:val="20"/>
          <w:szCs w:val="20"/>
        </w:rPr>
        <w:t xml:space="preserve">ы</w:t>
      </w:r>
      <w:r>
        <w:rPr>
          <w:rFonts w:ascii="Times New Roman" w:hAnsi="Times New Roman" w:cs="Times New Roman"/>
          <w:sz w:val="20"/>
          <w:szCs w:val="20"/>
        </w:rPr>
        <w:t xml:space="preserve"> Заказчиком</w:t>
      </w:r>
      <w:r>
        <w:rPr>
          <w:rFonts w:ascii="Times New Roman" w:hAnsi="Times New Roman" w:cs="Times New Roman"/>
          <w:sz w:val="20"/>
          <w:szCs w:val="20"/>
        </w:rPr>
        <w:t xml:space="preserve"> стоимости услуги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.2.  </w:t>
      </w:r>
      <w:r>
        <w:rPr>
          <w:rFonts w:ascii="Times New Roman" w:hAnsi="Times New Roman" w:cs="Times New Roman"/>
          <w:sz w:val="20"/>
          <w:szCs w:val="20"/>
        </w:rPr>
        <w:t xml:space="preserve">Вправе </w:t>
      </w:r>
      <w:r>
        <w:rPr>
          <w:rFonts w:ascii="Times New Roman" w:hAnsi="Times New Roman" w:cs="Times New Roman"/>
          <w:sz w:val="20"/>
          <w:szCs w:val="20"/>
        </w:rPr>
        <w:t xml:space="preserve">определять информационное содержание тренажера (объем, форма, вид), критерии оценки уровня знаний Заказчика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.3.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н</w:t>
      </w:r>
      <w:r>
        <w:rPr>
          <w:rFonts w:ascii="Times New Roman" w:hAnsi="Times New Roman" w:cs="Times New Roman"/>
          <w:sz w:val="20"/>
          <w:szCs w:val="20"/>
        </w:rPr>
        <w:t xml:space="preserve">е отвечает за последствия неиспользования Заказчиком предоставленного ему доступа к онлайн-тренажеру.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не отвечает за качество каналов связи, сервисов и служб, предоставляющих доступ Заказчика к его услугам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 обязанности Заказчика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Обязан</w:t>
      </w:r>
      <w:r>
        <w:rPr>
          <w:rFonts w:ascii="Times New Roman" w:hAnsi="Times New Roman" w:cs="Times New Roman"/>
          <w:sz w:val="20"/>
          <w:szCs w:val="20"/>
        </w:rPr>
        <w:t xml:space="preserve"> ознакомиться с Договором и информацией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</w:t>
      </w:r>
      <w:r>
        <w:rPr>
          <w:rFonts w:ascii="Times New Roman" w:hAnsi="Times New Roman" w:cs="Times New Roman"/>
          <w:sz w:val="20"/>
          <w:szCs w:val="20"/>
        </w:rPr>
        <w:t xml:space="preserve">ии</w:t>
      </w:r>
      <w:r>
        <w:rPr>
          <w:rFonts w:ascii="Times New Roman" w:hAnsi="Times New Roman" w:cs="Times New Roman"/>
          <w:sz w:val="20"/>
          <w:szCs w:val="20"/>
        </w:rPr>
        <w:t xml:space="preserve"> услуги, опубликованной </w:t>
      </w:r>
      <w:r>
        <w:rPr>
          <w:rFonts w:ascii="Times New Roman" w:hAnsi="Times New Roman" w:cs="Times New Roman"/>
          <w:sz w:val="20"/>
          <w:szCs w:val="20"/>
        </w:rPr>
        <w:t xml:space="preserve">на сайте Исполнителя.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Обязан оплатить Услуги в </w:t>
      </w:r>
      <w:r>
        <w:rPr>
          <w:rFonts w:ascii="Times New Roman" w:hAnsi="Times New Roman" w:cs="Times New Roman"/>
          <w:sz w:val="20"/>
          <w:szCs w:val="20"/>
        </w:rPr>
        <w:t xml:space="preserve">установленно</w:t>
      </w:r>
      <w:r>
        <w:rPr>
          <w:rFonts w:ascii="Times New Roman" w:hAnsi="Times New Roman" w:cs="Times New Roman"/>
          <w:sz w:val="20"/>
          <w:szCs w:val="20"/>
        </w:rPr>
        <w:t xml:space="preserve">м</w:t>
      </w:r>
      <w:r>
        <w:rPr>
          <w:rFonts w:ascii="Times New Roman" w:hAnsi="Times New Roman" w:cs="Times New Roman"/>
          <w:sz w:val="20"/>
          <w:szCs w:val="20"/>
        </w:rPr>
        <w:t xml:space="preserve"> Договором порядке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несет ответственность </w:t>
      </w:r>
      <w:r>
        <w:rPr>
          <w:rFonts w:ascii="Times New Roman" w:hAnsi="Times New Roman" w:cs="Times New Roman"/>
          <w:sz w:val="20"/>
          <w:szCs w:val="20"/>
        </w:rPr>
        <w:t xml:space="preserve">за сведения, предоставленные </w:t>
      </w:r>
      <w:r>
        <w:rPr>
          <w:rFonts w:ascii="Times New Roman" w:hAnsi="Times New Roman" w:cs="Times New Roman"/>
          <w:sz w:val="20"/>
          <w:szCs w:val="20"/>
        </w:rPr>
        <w:t xml:space="preserve">при регистрации </w:t>
      </w:r>
      <w:r>
        <w:rPr>
          <w:rFonts w:ascii="Times New Roman" w:hAnsi="Times New Roman" w:cs="Times New Roman"/>
          <w:sz w:val="20"/>
          <w:szCs w:val="20"/>
        </w:rPr>
        <w:t xml:space="preserve">на сайте </w:t>
      </w:r>
      <w:hyperlink r:id="rId11" w:tooltip="https://cok-1.ru/" w:history="1">
        <w:r>
          <w:rPr>
            <w:rStyle w:val="845"/>
            <w:rFonts w:ascii="Times New Roman" w:hAnsi="Times New Roman" w:cs="Times New Roman"/>
            <w:sz w:val="20"/>
            <w:szCs w:val="20"/>
          </w:rPr>
          <w:t xml:space="preserve">https://cok-1.ru/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Заказчик о</w:t>
      </w:r>
      <w:r>
        <w:rPr>
          <w:rFonts w:ascii="Times New Roman" w:hAnsi="Times New Roman" w:cs="Times New Roman"/>
          <w:sz w:val="20"/>
          <w:szCs w:val="20"/>
        </w:rPr>
        <w:t xml:space="preserve">бязан сообщить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</w:t>
      </w:r>
      <w:r>
        <w:rPr>
          <w:rFonts w:ascii="Times New Roman" w:hAnsi="Times New Roman" w:cs="Times New Roman"/>
          <w:sz w:val="20"/>
          <w:szCs w:val="20"/>
        </w:rPr>
        <w:t xml:space="preserve">о проблемах, </w:t>
      </w:r>
      <w:r>
        <w:rPr>
          <w:rFonts w:ascii="Times New Roman" w:hAnsi="Times New Roman" w:cs="Times New Roman"/>
          <w:sz w:val="20"/>
          <w:szCs w:val="20"/>
        </w:rPr>
        <w:t xml:space="preserve">возникших п</w:t>
      </w:r>
      <w:r>
        <w:rPr>
          <w:rFonts w:ascii="Times New Roman" w:hAnsi="Times New Roman" w:cs="Times New Roman"/>
          <w:sz w:val="20"/>
          <w:szCs w:val="20"/>
        </w:rPr>
        <w:t xml:space="preserve">ри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использовании </w:t>
      </w:r>
      <w:r>
        <w:rPr>
          <w:rFonts w:ascii="Times New Roman" w:hAnsi="Times New Roman" w:cs="Times New Roman"/>
          <w:sz w:val="20"/>
          <w:szCs w:val="20"/>
        </w:rPr>
        <w:t xml:space="preserve">доступа </w:t>
      </w:r>
      <w:r>
        <w:rPr>
          <w:rFonts w:ascii="Times New Roman" w:hAnsi="Times New Roman" w:cs="Times New Roman"/>
          <w:sz w:val="20"/>
          <w:szCs w:val="20"/>
        </w:rPr>
        <w:t xml:space="preserve">к онлайн</w:t>
      </w:r>
      <w:r>
        <w:rPr>
          <w:rFonts w:ascii="Times New Roman" w:hAnsi="Times New Roman" w:cs="Times New Roman"/>
          <w:sz w:val="20"/>
          <w:szCs w:val="20"/>
        </w:rPr>
        <w:t xml:space="preserve">-тренажеру.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1412" w:hanging="1412"/>
        <w:jc w:val="center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Порядок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заключения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и срок</w:t>
      </w:r>
      <w:r>
        <w:rPr>
          <w:rFonts w:ascii="Times New Roman" w:hAnsi="Times New Roman" w:cs="Times New Roman"/>
          <w:b/>
          <w:sz w:val="20"/>
          <w:szCs w:val="20"/>
        </w:rPr>
        <w:t xml:space="preserve"> оказания услуг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осле регистрации </w:t>
      </w:r>
      <w:r>
        <w:rPr>
          <w:rFonts w:ascii="Times New Roman" w:hAnsi="Times New Roman" w:cs="Times New Roman"/>
          <w:sz w:val="20"/>
          <w:szCs w:val="20"/>
        </w:rPr>
        <w:t xml:space="preserve">на сайте 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осуществляет оплату предоставления доступа к онлайн-тренажеру.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 xml:space="preserve">В</w:t>
      </w:r>
      <w:r>
        <w:rPr>
          <w:rFonts w:ascii="Times New Roman" w:hAnsi="Times New Roman" w:cs="Times New Roman"/>
          <w:sz w:val="20"/>
          <w:szCs w:val="20"/>
        </w:rPr>
        <w:t xml:space="preserve"> течение 2</w:t>
      </w:r>
      <w:r>
        <w:rPr>
          <w:rFonts w:ascii="Times New Roman" w:hAnsi="Times New Roman" w:cs="Times New Roman"/>
          <w:sz w:val="20"/>
          <w:szCs w:val="20"/>
        </w:rPr>
        <w:t xml:space="preserve"> (двух)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 момента поступления </w:t>
      </w:r>
      <w:r>
        <w:rPr>
          <w:rFonts w:ascii="Times New Roman" w:hAnsi="Times New Roman" w:cs="Times New Roman"/>
          <w:sz w:val="20"/>
          <w:szCs w:val="20"/>
        </w:rPr>
        <w:t xml:space="preserve">оплаты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предоставляет Заказчику </w:t>
      </w:r>
      <w:r>
        <w:rPr>
          <w:rFonts w:ascii="Times New Roman" w:hAnsi="Times New Roman" w:cs="Times New Roman"/>
          <w:sz w:val="20"/>
          <w:szCs w:val="20"/>
        </w:rPr>
        <w:t xml:space="preserve">доступ к онлайн-тренажер</w:t>
      </w:r>
      <w:r>
        <w:rPr>
          <w:rFonts w:ascii="Times New Roman" w:hAnsi="Times New Roman" w:cs="Times New Roman"/>
          <w:sz w:val="20"/>
          <w:szCs w:val="20"/>
        </w:rPr>
        <w:t xml:space="preserve">у, направляет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логин и парол</w:t>
      </w:r>
      <w:r>
        <w:rPr>
          <w:rFonts w:ascii="Times New Roman" w:hAnsi="Times New Roman" w:cs="Times New Roman"/>
          <w:sz w:val="20"/>
          <w:szCs w:val="20"/>
        </w:rPr>
        <w:t xml:space="preserve">ь</w:t>
      </w:r>
      <w:r>
        <w:rPr>
          <w:rFonts w:ascii="Times New Roman" w:hAnsi="Times New Roman" w:cs="Times New Roman"/>
          <w:sz w:val="20"/>
          <w:szCs w:val="20"/>
        </w:rPr>
        <w:t xml:space="preserve"> к личному кабинету Заказчика</w:t>
      </w:r>
      <w:r>
        <w:rPr>
          <w:rFonts w:ascii="Times New Roman" w:hAnsi="Times New Roman" w:cs="Times New Roman"/>
          <w:sz w:val="20"/>
          <w:szCs w:val="20"/>
        </w:rPr>
        <w:t xml:space="preserve"> на реквизиты, указанные Исполнителем при регистрации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>
        <w:rPr>
          <w:rFonts w:ascii="Times New Roman" w:hAnsi="Times New Roman" w:cs="Times New Roman"/>
          <w:sz w:val="20"/>
          <w:szCs w:val="20"/>
        </w:rPr>
        <w:t xml:space="preserve">Срок</w:t>
      </w:r>
      <w:r>
        <w:rPr>
          <w:rFonts w:ascii="Times New Roman" w:hAnsi="Times New Roman" w:cs="Times New Roman"/>
          <w:sz w:val="20"/>
          <w:szCs w:val="20"/>
        </w:rPr>
        <w:t xml:space="preserve">, на который предоставляется </w:t>
      </w:r>
      <w:r>
        <w:rPr>
          <w:rFonts w:ascii="Times New Roman" w:hAnsi="Times New Roman" w:cs="Times New Roman"/>
          <w:sz w:val="20"/>
          <w:szCs w:val="20"/>
        </w:rPr>
        <w:t xml:space="preserve">доступ к онлайн-тренажеру – 30 </w:t>
      </w:r>
      <w:r>
        <w:rPr>
          <w:rFonts w:ascii="Times New Roman" w:hAnsi="Times New Roman" w:cs="Times New Roman"/>
          <w:sz w:val="20"/>
          <w:szCs w:val="20"/>
        </w:rPr>
        <w:t xml:space="preserve">(тридцать) </w:t>
      </w:r>
      <w:r>
        <w:rPr>
          <w:rFonts w:ascii="Times New Roman" w:hAnsi="Times New Roman" w:cs="Times New Roman"/>
          <w:sz w:val="20"/>
          <w:szCs w:val="20"/>
        </w:rPr>
        <w:t xml:space="preserve">календарных дней, в течение указанного срока Заказчик получает возможность тренировочного тестирования знаний посредством онлайн-тренажера.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Заказчик вправе продлить срок доступа к онлайн-тренажеру, продление осуществляется в порядке, установленном для первичного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</w:t>
      </w:r>
      <w:r>
        <w:rPr>
          <w:rFonts w:ascii="Times New Roman" w:hAnsi="Times New Roman" w:cs="Times New Roman"/>
          <w:sz w:val="20"/>
          <w:szCs w:val="20"/>
        </w:rPr>
        <w:t xml:space="preserve">тоимость продления доступа составляет 7 000 (семь тысяч) рублей 00 копеек, срок продления </w:t>
      </w:r>
      <w:r>
        <w:rPr>
          <w:rFonts w:ascii="Times New Roman" w:hAnsi="Times New Roman" w:cs="Times New Roman"/>
          <w:sz w:val="20"/>
          <w:szCs w:val="20"/>
        </w:rPr>
        <w:t xml:space="preserve">доступа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(тридцать) </w:t>
      </w:r>
      <w:r>
        <w:rPr>
          <w:rFonts w:ascii="Times New Roman" w:hAnsi="Times New Roman" w:cs="Times New Roman"/>
          <w:sz w:val="20"/>
          <w:szCs w:val="20"/>
        </w:rPr>
        <w:t xml:space="preserve">календарных дней.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позднее 2 (двух) рабочих дней до истечения срока предоставления первичного доступа Заказчик </w:t>
      </w:r>
      <w:r>
        <w:rPr>
          <w:rFonts w:ascii="Times New Roman" w:hAnsi="Times New Roman" w:cs="Times New Roman"/>
          <w:sz w:val="20"/>
          <w:szCs w:val="20"/>
        </w:rPr>
        <w:t xml:space="preserve">направляет 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сообщение о продлении </w:t>
      </w:r>
      <w:r>
        <w:rPr>
          <w:rFonts w:ascii="Times New Roman" w:hAnsi="Times New Roman" w:cs="Times New Roman"/>
          <w:sz w:val="20"/>
          <w:szCs w:val="20"/>
        </w:rPr>
        <w:t xml:space="preserve">доступа к онлайн-тренажеру и </w:t>
      </w:r>
      <w:r>
        <w:rPr>
          <w:rFonts w:ascii="Times New Roman" w:hAnsi="Times New Roman" w:cs="Times New Roman"/>
          <w:sz w:val="20"/>
          <w:szCs w:val="20"/>
        </w:rPr>
        <w:t xml:space="preserve">оплачивает стоимость услуг</w:t>
      </w:r>
      <w:r>
        <w:rPr>
          <w:rFonts w:ascii="Times New Roman" w:hAnsi="Times New Roman" w:cs="Times New Roman"/>
          <w:sz w:val="20"/>
          <w:szCs w:val="20"/>
        </w:rPr>
        <w:t xml:space="preserve">и</w:t>
      </w:r>
      <w:r>
        <w:rPr>
          <w:rFonts w:ascii="Times New Roman" w:hAnsi="Times New Roman" w:cs="Times New Roman"/>
          <w:sz w:val="20"/>
          <w:szCs w:val="20"/>
        </w:rPr>
        <w:t xml:space="preserve"> продления. </w:t>
      </w:r>
      <w:r>
        <w:rPr>
          <w:rFonts w:ascii="Times New Roman" w:hAnsi="Times New Roman" w:cs="Times New Roman"/>
          <w:sz w:val="20"/>
          <w:szCs w:val="20"/>
        </w:rPr>
        <w:t xml:space="preserve">После поступления оплаты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 продление доступа</w:t>
      </w:r>
      <w:r>
        <w:rPr>
          <w:sz w:val="20"/>
          <w:szCs w:val="20"/>
        </w:rPr>
        <w:t xml:space="preserve"> (дата </w:t>
      </w:r>
      <w:r>
        <w:rPr>
          <w:rFonts w:ascii="Times New Roman" w:hAnsi="Times New Roman" w:cs="Times New Roman"/>
          <w:sz w:val="20"/>
          <w:szCs w:val="20"/>
        </w:rPr>
        <w:t xml:space="preserve">фиксир</w:t>
      </w:r>
      <w:r>
        <w:rPr>
          <w:rFonts w:ascii="Times New Roman" w:hAnsi="Times New Roman" w:cs="Times New Roman"/>
          <w:sz w:val="20"/>
          <w:szCs w:val="20"/>
        </w:rPr>
        <w:t xml:space="preserve">уется</w:t>
      </w:r>
      <w:r>
        <w:rPr>
          <w:rFonts w:ascii="Times New Roman" w:hAnsi="Times New Roman" w:cs="Times New Roman"/>
          <w:sz w:val="20"/>
          <w:szCs w:val="20"/>
        </w:rPr>
        <w:t xml:space="preserve"> сервисом Robokassa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продлевает доступ к онлайн-тренажеру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Услуга продления доступа </w:t>
      </w:r>
      <w:r>
        <w:rPr>
          <w:rFonts w:ascii="Times New Roman" w:hAnsi="Times New Roman" w:cs="Times New Roman"/>
          <w:sz w:val="20"/>
          <w:szCs w:val="20"/>
        </w:rPr>
        <w:t xml:space="preserve">к онлайн-тренажеру считается оказанной Исполнителем в момент направления Заказчику логина и пароля к онлайн-тренажеру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Заключительные положения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/>
      <w:bookmarkStart w:id="2" w:name="_Hlk151051170"/>
      <w:r>
        <w:rPr>
          <w:rFonts w:ascii="Times New Roman" w:hAnsi="Times New Roman" w:cs="Times New Roman"/>
          <w:sz w:val="20"/>
          <w:szCs w:val="20"/>
        </w:rPr>
        <w:t xml:space="preserve">5.1. Настоящий Договор вступает в силу с момента акцепта оферты</w:t>
      </w:r>
      <w:r>
        <w:rPr>
          <w:rFonts w:ascii="Times New Roman" w:hAnsi="Times New Roman" w:cs="Times New Roman"/>
          <w:sz w:val="20"/>
          <w:szCs w:val="20"/>
        </w:rPr>
        <w:t xml:space="preserve">, выполненной</w:t>
      </w:r>
      <w:r>
        <w:rPr>
          <w:rFonts w:ascii="Times New Roman" w:hAnsi="Times New Roman" w:cs="Times New Roman"/>
          <w:sz w:val="20"/>
          <w:szCs w:val="20"/>
        </w:rPr>
        <w:t xml:space="preserve"> Заказчиком в порядке, установленном настоящей </w:t>
      </w:r>
      <w:r>
        <w:rPr>
          <w:rFonts w:ascii="Times New Roman" w:hAnsi="Times New Roman" w:cs="Times New Roman"/>
          <w:sz w:val="20"/>
          <w:szCs w:val="20"/>
        </w:rPr>
        <w:t xml:space="preserve">публичной </w:t>
      </w:r>
      <w:r>
        <w:rPr>
          <w:rFonts w:ascii="Times New Roman" w:hAnsi="Times New Roman" w:cs="Times New Roman"/>
          <w:sz w:val="20"/>
          <w:szCs w:val="20"/>
        </w:rPr>
        <w:t xml:space="preserve">офертой. </w:t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Стороны несут ответственность за ненадлежащее исполнение Договор</w:t>
      </w:r>
      <w:r>
        <w:rPr>
          <w:rFonts w:ascii="Times New Roman" w:hAnsi="Times New Roman" w:cs="Times New Roman"/>
          <w:sz w:val="20"/>
          <w:szCs w:val="20"/>
        </w:rPr>
        <w:t xml:space="preserve"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0"/>
          <w:szCs w:val="20"/>
        </w:rPr>
        <w:t xml:space="preserve"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Споры разрешаются путем переговоров, а при недостижении согласий в суде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соблюдением </w:t>
      </w:r>
      <w:r>
        <w:rPr>
          <w:rFonts w:ascii="Times New Roman" w:hAnsi="Times New Roman" w:cs="Times New Roman"/>
          <w:sz w:val="20"/>
          <w:szCs w:val="20"/>
        </w:rPr>
        <w:t xml:space="preserve">обязательного досудебного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порядка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Срок ответа на претензию – 10 (десять) рабочих дней со дня получения.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Во всем, что не предусмотрено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Договором, стороны </w:t>
      </w:r>
      <w:r>
        <w:rPr>
          <w:rFonts w:ascii="Times New Roman" w:hAnsi="Times New Roman" w:cs="Times New Roman"/>
          <w:sz w:val="20"/>
          <w:szCs w:val="20"/>
        </w:rPr>
        <w:t xml:space="preserve">руководств</w:t>
      </w:r>
      <w:r>
        <w:rPr>
          <w:rFonts w:ascii="Times New Roman" w:hAnsi="Times New Roman" w:cs="Times New Roman"/>
          <w:sz w:val="20"/>
          <w:szCs w:val="20"/>
        </w:rPr>
        <w:t xml:space="preserve">уются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r>
        <w:rPr>
          <w:rFonts w:ascii="Times New Roman" w:hAnsi="Times New Roman" w:cs="Times New Roman"/>
          <w:sz w:val="20"/>
          <w:szCs w:val="20"/>
        </w:rPr>
        <w:t xml:space="preserve"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End w:id="2"/>
      <w:r/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021" w:right="851" w:bottom="102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4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5"/>
    <w:link w:val="678"/>
    <w:uiPriority w:val="10"/>
    <w:rPr>
      <w:sz w:val="48"/>
      <w:szCs w:val="48"/>
    </w:rPr>
  </w:style>
  <w:style w:type="character" w:styleId="37">
    <w:name w:val="Subtitle Char"/>
    <w:basedOn w:val="665"/>
    <w:link w:val="680"/>
    <w:uiPriority w:val="11"/>
    <w:rPr>
      <w:sz w:val="24"/>
      <w:szCs w:val="24"/>
    </w:rPr>
  </w:style>
  <w:style w:type="character" w:styleId="39">
    <w:name w:val="Quote Char"/>
    <w:link w:val="682"/>
    <w:uiPriority w:val="29"/>
    <w:rPr>
      <w:i/>
    </w:rPr>
  </w:style>
  <w:style w:type="character" w:styleId="41">
    <w:name w:val="Intense Quote Char"/>
    <w:link w:val="684"/>
    <w:uiPriority w:val="30"/>
    <w:rPr>
      <w:i/>
    </w:rPr>
  </w:style>
  <w:style w:type="character" w:styleId="43">
    <w:name w:val="Header Char"/>
    <w:basedOn w:val="665"/>
    <w:link w:val="686"/>
    <w:uiPriority w:val="99"/>
  </w:style>
  <w:style w:type="character" w:styleId="47">
    <w:name w:val="Caption Char"/>
    <w:basedOn w:val="690"/>
    <w:link w:val="688"/>
    <w:uiPriority w:val="99"/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eastAsiaTheme="minorEastAsia"/>
      <w:lang w:eastAsia="ru-RU"/>
    </w:rPr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basedOn w:val="665"/>
    <w:link w:val="686"/>
    <w:uiPriority w:val="99"/>
  </w:style>
  <w:style w:type="paragraph" w:styleId="688">
    <w:name w:val="Footer"/>
    <w:basedOn w:val="65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5"/>
    <w:uiPriority w:val="99"/>
  </w:style>
  <w:style w:type="paragraph" w:styleId="690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>
    <w:name w:val="Table Grid"/>
    <w:basedOn w:val="6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3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4">
    <w:name w:val="Plain Table 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2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3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4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5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6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7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6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8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5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6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7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8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9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0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9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3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6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7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8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9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0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1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3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4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5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6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7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8">
    <w:name w:val="footnote text"/>
    <w:basedOn w:val="65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  <w:pPr>
      <w:spacing w:after="0"/>
    </w:pPr>
  </w:style>
  <w:style w:type="table" w:styleId="835" w:customStyle="1">
    <w:name w:val="TableStyle0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TableStyle1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TableStyle2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8">
    <w:name w:val="annotation reference"/>
    <w:basedOn w:val="665"/>
    <w:uiPriority w:val="99"/>
    <w:semiHidden/>
    <w:unhideWhenUsed/>
    <w:rPr>
      <w:sz w:val="16"/>
      <w:szCs w:val="16"/>
    </w:rPr>
  </w:style>
  <w:style w:type="paragraph" w:styleId="839">
    <w:name w:val="annotation text"/>
    <w:basedOn w:val="655"/>
    <w:link w:val="84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0" w:customStyle="1">
    <w:name w:val="Текст примечания Знак"/>
    <w:basedOn w:val="665"/>
    <w:link w:val="839"/>
    <w:uiPriority w:val="99"/>
    <w:semiHidden/>
    <w:rPr>
      <w:rFonts w:eastAsiaTheme="minorEastAsia"/>
      <w:sz w:val="20"/>
      <w:szCs w:val="20"/>
      <w:lang w:eastAsia="ru-RU"/>
    </w:rPr>
  </w:style>
  <w:style w:type="paragraph" w:styleId="841">
    <w:name w:val="Balloon Text"/>
    <w:basedOn w:val="655"/>
    <w:link w:val="8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2" w:customStyle="1">
    <w:name w:val="Текст выноски Знак"/>
    <w:basedOn w:val="665"/>
    <w:link w:val="841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843">
    <w:name w:val="List Paragraph"/>
    <w:basedOn w:val="655"/>
    <w:uiPriority w:val="34"/>
    <w:qFormat/>
    <w:pPr>
      <w:contextualSpacing/>
      <w:ind w:left="720"/>
    </w:pPr>
  </w:style>
  <w:style w:type="paragraph" w:styleId="844" w:customStyle="1">
    <w:name w:val="copyright-info"/>
    <w:basedOn w:val="6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5">
    <w:name w:val="Hyperlink"/>
    <w:basedOn w:val="665"/>
    <w:uiPriority w:val="99"/>
    <w:unhideWhenUsed/>
    <w:rPr>
      <w:color w:val="0000ff"/>
      <w:u w:val="single"/>
    </w:rPr>
  </w:style>
  <w:style w:type="paragraph" w:styleId="846">
    <w:name w:val="Normal (Web)"/>
    <w:basedOn w:val="655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847">
    <w:name w:val="FollowedHyperlink"/>
    <w:basedOn w:val="665"/>
    <w:uiPriority w:val="99"/>
    <w:semiHidden/>
    <w:unhideWhenUsed/>
    <w:rPr>
      <w:color w:val="954f72" w:themeColor="followedHyperlink"/>
      <w:u w:val="single"/>
    </w:rPr>
  </w:style>
  <w:style w:type="character" w:styleId="848" w:customStyle="1">
    <w:name w:val="Unresolved Mention"/>
    <w:basedOn w:val="665"/>
    <w:uiPriority w:val="99"/>
    <w:semiHidden/>
    <w:unhideWhenUsed/>
    <w:rPr>
      <w:color w:val="605e5c"/>
      <w:shd w:val="clear" w:color="auto" w:fill="e1dfdd"/>
    </w:rPr>
  </w:style>
  <w:style w:type="paragraph" w:styleId="849">
    <w:name w:val="List Bullet"/>
    <w:basedOn w:val="655"/>
    <w:uiPriority w:val="99"/>
    <w:unhideWhenUsed/>
    <w:pPr>
      <w:numPr>
        <w:ilvl w:val="0"/>
        <w:numId w:val="1"/>
      </w:numPr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ok-1.ru/" TargetMode="External"/><Relationship Id="rId10" Type="http://schemas.openxmlformats.org/officeDocument/2006/relationships/hyperlink" Target="https://cok-1.ru/" TargetMode="External"/><Relationship Id="rId11" Type="http://schemas.openxmlformats.org/officeDocument/2006/relationships/hyperlink" Target="https://cok-1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Силачев Максим</dc:creator>
  <cp:keywords/>
  <dc:description/>
  <cp:lastModifiedBy>Даниил Фурман</cp:lastModifiedBy>
  <cp:revision>43</cp:revision>
  <dcterms:created xsi:type="dcterms:W3CDTF">2022-06-10T11:31:00Z</dcterms:created>
  <dcterms:modified xsi:type="dcterms:W3CDTF">2024-01-11T08:31:54Z</dcterms:modified>
</cp:coreProperties>
</file>